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und Terrasse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sämtlicher Einbau nach 1990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8884507" name="c1c31af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3387386" name="c1c31af0-1e1d-11f1-b2e4-6742d2fd725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78201505" name="cc69d9d0-1e1d-11f1-b2e4-6742d2fd725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0977879" name="cc69d9d0-1e1d-11f1-b2e4-6742d2fd725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